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C17F" w14:textId="7A685174" w:rsidR="00CB22D7" w:rsidRPr="004654B0" w:rsidRDefault="004654B0" w:rsidP="00CB22D7">
      <w:pPr>
        <w:rPr>
          <w:b/>
          <w:bCs/>
          <w:sz w:val="28"/>
          <w:szCs w:val="28"/>
        </w:rPr>
      </w:pPr>
      <w:r w:rsidRPr="004654B0">
        <w:rPr>
          <w:b/>
          <w:bCs/>
          <w:sz w:val="28"/>
          <w:szCs w:val="28"/>
        </w:rPr>
        <w:t xml:space="preserve">Draft referral rejection letter during collective action </w:t>
      </w:r>
    </w:p>
    <w:p w14:paraId="7E66CB20" w14:textId="02B27F58" w:rsidR="00CB22D7" w:rsidRPr="00CB22D7" w:rsidRDefault="004654B0" w:rsidP="00CB22D7">
      <w:pPr>
        <w:rPr>
          <w:b/>
          <w:bCs/>
        </w:rPr>
      </w:pPr>
      <w:r>
        <w:rPr>
          <w:b/>
          <w:bCs/>
        </w:rPr>
        <w:t>T</w:t>
      </w:r>
      <w:r w:rsidR="00CB22D7" w:rsidRPr="00CB22D7">
        <w:rPr>
          <w:b/>
          <w:bCs/>
        </w:rPr>
        <w:t>o FT Medical Director (with copy to ICB MD/patient)</w:t>
      </w:r>
    </w:p>
    <w:p w14:paraId="488B89EE" w14:textId="77777777" w:rsidR="00CB22D7" w:rsidRPr="00CB22D7" w:rsidRDefault="00CB22D7" w:rsidP="00CB22D7">
      <w:r w:rsidRPr="00CB22D7">
        <w:t> </w:t>
      </w:r>
    </w:p>
    <w:p w14:paraId="2C373A51" w14:textId="77777777" w:rsidR="00CB22D7" w:rsidRPr="00CB22D7" w:rsidRDefault="00CB22D7" w:rsidP="00CB22D7">
      <w:r w:rsidRPr="00CB22D7">
        <w:rPr>
          <w:lang w:val="en-US"/>
        </w:rPr>
        <w:t>We have been advised that our recent referral has been rejected.</w:t>
      </w:r>
    </w:p>
    <w:p w14:paraId="61369D31" w14:textId="77777777" w:rsidR="00CB22D7" w:rsidRDefault="00CB22D7" w:rsidP="00CB22D7">
      <w:pPr>
        <w:rPr>
          <w:lang w:val="en-US"/>
        </w:rPr>
      </w:pPr>
      <w:r w:rsidRPr="00CB22D7">
        <w:rPr>
          <w:lang w:val="en-US"/>
        </w:rPr>
        <w:t>Having reviewed the referral letter and reflected on both our contract and our GMC obligations, we are satisfied that the referral was clinically appropriate, details the required information to ensure a safe transfer of care to yourselves, and is in line with both the NHS Standard Contract 2024/25 Service Conditions: Acceptance and Rejection of Referrals 6.13 Subject to SC6.3 and to SC7 (Withholding and/or Discontinuation of Service), and the Primary Medical Services Contract</w:t>
      </w:r>
      <w:r>
        <w:rPr>
          <w:lang w:val="en-US"/>
        </w:rPr>
        <w:t>.</w:t>
      </w:r>
    </w:p>
    <w:p w14:paraId="5DC4FA82" w14:textId="07394F66" w:rsidR="00CB22D7" w:rsidRPr="00CB22D7" w:rsidRDefault="00CB22D7" w:rsidP="00CB22D7">
      <w:r w:rsidRPr="00CB22D7">
        <w:rPr>
          <w:lang w:val="en-US"/>
        </w:rPr>
        <w:t>It therefore meets the required contractual and professional obligations for referral.</w:t>
      </w:r>
    </w:p>
    <w:p w14:paraId="68CB3932" w14:textId="1DB552CE" w:rsidR="00CB22D7" w:rsidRPr="00CB22D7" w:rsidRDefault="00CB22D7" w:rsidP="00CB22D7">
      <w:r w:rsidRPr="00CB22D7">
        <w:rPr>
          <w:lang w:val="en-US"/>
        </w:rPr>
        <w:t>The GMC requires a GP to refer when clinically necessary to do so (link here -</w:t>
      </w:r>
      <w:hyperlink r:id="rId8" w:history="1">
        <w:r w:rsidRPr="00CB22D7">
          <w:rPr>
            <w:rStyle w:val="Hyperlink"/>
            <w:lang w:val="en-US"/>
          </w:rPr>
          <w:t xml:space="preserve"> </w:t>
        </w:r>
      </w:hyperlink>
      <w:hyperlink r:id="rId9" w:history="1">
        <w:r w:rsidRPr="00CB22D7">
          <w:rPr>
            <w:rStyle w:val="Hyperlink"/>
            <w:lang w:val="en-US"/>
          </w:rPr>
          <w:t>https://www.gmc-uk.org/professional-standards/professional-standards-for-doctors/delegation-and-referral/delegation-and-referral#communicating-with-patients-and-colleagues-D86E82BAE4BD4E5396648D50D72460CB</w:t>
        </w:r>
      </w:hyperlink>
      <w:hyperlink r:id="rId10" w:history="1">
        <w:r w:rsidRPr="00CB22D7">
          <w:rPr>
            <w:rStyle w:val="Hyperlink"/>
            <w:lang w:val="en-US"/>
          </w:rPr>
          <w:t>)</w:t>
        </w:r>
      </w:hyperlink>
      <w:r w:rsidRPr="00CB22D7">
        <w:rPr>
          <w:lang w:val="en-US"/>
        </w:rPr>
        <w:t xml:space="preserve">. All necessary information has been provided in </w:t>
      </w:r>
      <w:r>
        <w:rPr>
          <w:lang w:val="en-US"/>
        </w:rPr>
        <w:t>the</w:t>
      </w:r>
      <w:r w:rsidRPr="00CB22D7">
        <w:rPr>
          <w:lang w:val="en-US"/>
        </w:rPr>
        <w:t xml:space="preserve"> referral letter, detailing past medical history, current medications and known drug allergies. Please also consult this guidance on the matter from the Academy of Medical Royal Colleges: </w:t>
      </w:r>
      <w:hyperlink r:id="rId11" w:history="1">
        <w:r w:rsidRPr="00CB22D7">
          <w:rPr>
            <w:rStyle w:val="Hyperlink"/>
            <w:lang w:val="en-US"/>
          </w:rPr>
          <w:t>https://www.aomrc.org.uk/wp-content/uploads/2018/05/AOMRC-Guidance-on-onward-referral_210518-v3.pdf</w:t>
        </w:r>
      </w:hyperlink>
      <w:r w:rsidRPr="00CB22D7">
        <w:rPr>
          <w:lang w:val="en-US"/>
        </w:rPr>
        <w:t xml:space="preserve"> </w:t>
      </w:r>
    </w:p>
    <w:p w14:paraId="5E35C7D5" w14:textId="77777777" w:rsidR="00CB22D7" w:rsidRDefault="00CB22D7" w:rsidP="00CB22D7">
      <w:r w:rsidRPr="00CB22D7">
        <w:t xml:space="preserve">We do not believe that </w:t>
      </w:r>
      <w:r>
        <w:t>there are</w:t>
      </w:r>
      <w:r w:rsidRPr="00CB22D7">
        <w:t xml:space="preserve"> grounds </w:t>
      </w:r>
      <w:r>
        <w:t>to</w:t>
      </w:r>
      <w:r w:rsidRPr="00CB22D7">
        <w:t xml:space="preserve"> reject this referral and would be grateful if you could arrange for this patient to be offered an outpatient appointment or other clinical assessment.  </w:t>
      </w:r>
    </w:p>
    <w:p w14:paraId="575E298D" w14:textId="64D86F61" w:rsidR="00CB22D7" w:rsidRPr="00CB22D7" w:rsidRDefault="00CB22D7" w:rsidP="00CB22D7">
      <w:r w:rsidRPr="00CB22D7">
        <w:t>If you disagree then please take this up with your local commissioner.</w:t>
      </w:r>
    </w:p>
    <w:p w14:paraId="01A87943" w14:textId="77777777" w:rsidR="00DF19B8" w:rsidRDefault="00DF19B8"/>
    <w:sectPr w:rsidR="00DF1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D7"/>
    <w:rsid w:val="00253FF5"/>
    <w:rsid w:val="003F2E15"/>
    <w:rsid w:val="004654B0"/>
    <w:rsid w:val="00513B85"/>
    <w:rsid w:val="006249EC"/>
    <w:rsid w:val="00943017"/>
    <w:rsid w:val="00AA504F"/>
    <w:rsid w:val="00BA2177"/>
    <w:rsid w:val="00CB22D7"/>
    <w:rsid w:val="00DF19B8"/>
    <w:rsid w:val="00E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D974"/>
  <w15:chartTrackingRefBased/>
  <w15:docId w15:val="{98BAF08E-E824-47CE-BE4A-5CC92BA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2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2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2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2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2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2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gmc-uk.org%2Fprofessional-standards%2Fprofessional-standards-for-doctors%2Fdelegation-and-referral%2Fdelegation-and-referral%23communicating-with-patients-and-colleagues-D86E82BAE4BD4E5396648D50D72460CB&amp;data=05%7C02%7CSam.Dowling%40lmc.org.uk%7C6c62dabc536147ff7ea208dccdb051f2%7C5670c82635004dfd9a7fc45939b3c53f%7C0%7C0%7C638611404418907453%7CUnknown%7CTWFpbGZsb3d8eyJWIjoiMC4wLjAwMDAiLCJQIjoiV2luMzIiLCJBTiI6Ik1haWwiLCJXVCI6Mn0%3D%7C0%7C%7C%7C&amp;sdata=yeAuvZG7E2rbe3eYtrPeQasXPqOaw3MgldESzzZad7Y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www.aomrc.org.uk%2Fwp-content%2Fuploads%2F2018%2F05%2FAOMRC-Guidance-on-onward-referral_210518-v3.pdf&amp;data=05%7C02%7CSam.Dowling%40lmc.org.uk%7C6c62dabc536147ff7ea208dccdb051f2%7C5670c82635004dfd9a7fc45939b3c53f%7C0%7C0%7C638611404418930830%7CUnknown%7CTWFpbGZsb3d8eyJWIjoiMC4wLjAwMDAiLCJQIjoiV2luMzIiLCJBTiI6Ik1haWwiLCJXVCI6Mn0%3D%7C0%7C%7C%7C&amp;sdata=I%2F8Blt5EMN736GXMJVF%2BQ%2Bhv0N5Zkxt9kmsZo7m8Bu8%3D&amp;reserved=0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02.safelinks.protection.outlook.com/?url=https%3A%2F%2Fwww.gmc-uk.org%2Fprofessional-standards%2Fprofessional-standards-for-doctors%2Fdelegation-and-referral%2Fdelegation-and-referral%23communicating-with-patients-and-colleagues-D86E82BAE4BD4E5396648D50D72460CB&amp;data=05%7C02%7CSam.Dowling%40lmc.org.uk%7C6c62dabc536147ff7ea208dccdb051f2%7C5670c82635004dfd9a7fc45939b3c53f%7C0%7C0%7C638611404418922858%7CUnknown%7CTWFpbGZsb3d8eyJWIjoiMC4wLjAwMDAiLCJQIjoiV2luMzIiLCJBTiI6Ik1haWwiLCJXVCI6Mn0%3D%7C0%7C%7C%7C&amp;sdata=%2FzVcBFfxNrJ42phoItTDSuGnfojqG543GBtgmD3Y2o0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2.safelinks.protection.outlook.com/?url=https%3A%2F%2Fwww.gmc-uk.org%2Fprofessional-standards%2Fprofessional-standards-for-doctors%2Fdelegation-and-referral%2Fdelegation-and-referral%23communicating-with-patients-and-colleagues-D86E82BAE4BD4E5396648D50D72460CB&amp;data=05%7C02%7CSam.Dowling%40lmc.org.uk%7C6c62dabc536147ff7ea208dccdb051f2%7C5670c82635004dfd9a7fc45939b3c53f%7C0%7C0%7C638611404418914962%7CUnknown%7CTWFpbGZsb3d8eyJWIjoiMC4wLjAwMDAiLCJQIjoiV2luMzIiLCJBTiI6Ik1haWwiLCJXVCI6Mn0%3D%7C0%7C%7C%7C&amp;sdata=62P3M%2Ba7IyJKFacMFUsnRT95aZfgQATLr4egdk94Gt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1661D4780DB448A7FBBC00C51222A" ma:contentTypeVersion="19" ma:contentTypeDescription="Create a new document." ma:contentTypeScope="" ma:versionID="d197330c5fb3463699f12bf4120e1fe9">
  <xsd:schema xmlns:xsd="http://www.w3.org/2001/XMLSchema" xmlns:xs="http://www.w3.org/2001/XMLSchema" xmlns:p="http://schemas.microsoft.com/office/2006/metadata/properties" xmlns:ns2="f87778f4-1ba5-471f-b11b-2895aaa1ffee" xmlns:ns3="d58df4be-cf35-4ab5-9252-66f78ec989e7" targetNamespace="http://schemas.microsoft.com/office/2006/metadata/properties" ma:root="true" ma:fieldsID="14335d50a3ec252937ed8cac5632a24e" ns2:_="" ns3:_="">
    <xsd:import namespace="f87778f4-1ba5-471f-b11b-2895aaa1ffee"/>
    <xsd:import namespace="d58df4be-cf35-4ab5-9252-66f78ec98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Cre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78f4-1ba5-471f-b11b-2895aaa1f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ea9871-c5bf-4c91-b248-15502a979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Createdby" ma:index="25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df4be-cf35-4ab5-9252-66f78ec98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d7f7f5-f674-4558-94b5-e18f721d599f}" ma:internalName="TaxCatchAll" ma:showField="CatchAllData" ma:web="d58df4be-cf35-4ab5-9252-66f78ec98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778f4-1ba5-471f-b11b-2895aaa1ffee">
      <Terms xmlns="http://schemas.microsoft.com/office/infopath/2007/PartnerControls"/>
    </lcf76f155ced4ddcb4097134ff3c332f>
    <Createdby xmlns="f87778f4-1ba5-471f-b11b-2895aaa1ffee">
      <UserInfo>
        <DisplayName/>
        <AccountId xsi:nil="true"/>
        <AccountType/>
      </UserInfo>
    </Createdby>
    <TaxCatchAll xmlns="d58df4be-cf35-4ab5-9252-66f78ec989e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E7676-FB7A-421F-9354-6C9A25D39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778f4-1ba5-471f-b11b-2895aaa1ffee"/>
    <ds:schemaRef ds:uri="d58df4be-cf35-4ab5-9252-66f78ec9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C1EC5-2A84-4B29-A830-E289057E9853}">
  <ds:schemaRefs>
    <ds:schemaRef ds:uri="d58df4be-cf35-4ab5-9252-66f78ec989e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87778f4-1ba5-471f-b11b-2895aaa1ffe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23653C-E2B7-4E32-A8D4-EEFA3868A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Links>
    <vt:vector size="24" baseType="variant">
      <vt:variant>
        <vt:i4>1245237</vt:i4>
      </vt:variant>
      <vt:variant>
        <vt:i4>9</vt:i4>
      </vt:variant>
      <vt:variant>
        <vt:i4>0</vt:i4>
      </vt:variant>
      <vt:variant>
        <vt:i4>5</vt:i4>
      </vt:variant>
      <vt:variant>
        <vt:lpwstr>https://eur02.safelinks.protection.outlook.com/?url=https%3A%2F%2Fwww.aomrc.org.uk%2Fwp-content%2Fuploads%2F2018%2F05%2FAOMRC-Guidance-on-onward-referral_210518-v3.pdf&amp;data=05%7C02%7CSam.Dowling%40lmc.org.uk%7C6c62dabc536147ff7ea208dccdb051f2%7C5670c82635004dfd9a7fc45939b3c53f%7C0%7C0%7C638611404418930830%7CUnknown%7CTWFpbGZsb3d8eyJWIjoiMC4wLjAwMDAiLCJQIjoiV2luMzIiLCJBTiI6Ik1haWwiLCJXVCI6Mn0%3D%7C0%7C%7C%7C&amp;sdata=I%2F8Blt5EMN736GXMJVF%2BQ%2Bhv0N5Zkxt9kmsZo7m8Bu8%3D&amp;reserved=0</vt:lpwstr>
      </vt:variant>
      <vt:variant>
        <vt:lpwstr/>
      </vt:variant>
      <vt:variant>
        <vt:i4>2424957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ww.gmc-uk.org%2Fprofessional-standards%2Fprofessional-standards-for-doctors%2Fdelegation-and-referral%2Fdelegation-and-referral%23communicating-with-patients-and-colleagues-D86E82BAE4BD4E5396648D50D72460CB&amp;data=05%7C02%7CSam.Dowling%40lmc.org.uk%7C6c62dabc536147ff7ea208dccdb051f2%7C5670c82635004dfd9a7fc45939b3c53f%7C0%7C0%7C638611404418922858%7CUnknown%7CTWFpbGZsb3d8eyJWIjoiMC4wLjAwMDAiLCJQIjoiV2luMzIiLCJBTiI6Ik1haWwiLCJXVCI6Mn0%3D%7C0%7C%7C%7C&amp;sdata=%2FzVcBFfxNrJ42phoItTDSuGnfojqG543GBtgmD3Y2o0%3D&amp;reserved=0</vt:lpwstr>
      </vt:variant>
      <vt:variant>
        <vt:lpwstr/>
      </vt:variant>
      <vt:variant>
        <vt:i4>2424957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www.gmc-uk.org%2Fprofessional-standards%2Fprofessional-standards-for-doctors%2Fdelegation-and-referral%2Fdelegation-and-referral%23communicating-with-patients-and-colleagues-D86E82BAE4BD4E5396648D50D72460CB&amp;data=05%7C02%7CSam.Dowling%40lmc.org.uk%7C6c62dabc536147ff7ea208dccdb051f2%7C5670c82635004dfd9a7fc45939b3c53f%7C0%7C0%7C638611404418914962%7CUnknown%7CTWFpbGZsb3d8eyJWIjoiMC4wLjAwMDAiLCJQIjoiV2luMzIiLCJBTiI6Ik1haWwiLCJXVCI6Mn0%3D%7C0%7C%7C%7C&amp;sdata=62P3M%2Ba7IyJKFacMFUsnRT95aZfgQATLr4egdk94GtI%3D&amp;reserved=0</vt:lpwstr>
      </vt:variant>
      <vt:variant>
        <vt:lpwstr/>
      </vt:variant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gmc-uk.org%2Fprofessional-standards%2Fprofessional-standards-for-doctors%2Fdelegation-and-referral%2Fdelegation-and-referral%23communicating-with-patients-and-colleagues-D86E82BAE4BD4E5396648D50D72460CB&amp;data=05%7C02%7CSam.Dowling%40lmc.org.uk%7C6c62dabc536147ff7ea208dccdb051f2%7C5670c82635004dfd9a7fc45939b3c53f%7C0%7C0%7C638611404418907453%7CUnknown%7CTWFpbGZsb3d8eyJWIjoiMC4wLjAwMDAiLCJQIjoiV2luMzIiLCJBTiI6Ik1haWwiLCJXVCI6Mn0%3D%7C0%7C%7C%7C&amp;sdata=yeAuvZG7E2rbe3eYtrPeQasXPqOaw3MgldESzzZad7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Dowling</dc:creator>
  <cp:keywords/>
  <dc:description/>
  <cp:lastModifiedBy>Sam Dowling</cp:lastModifiedBy>
  <cp:revision>2</cp:revision>
  <dcterms:created xsi:type="dcterms:W3CDTF">2024-09-06T15:15:00Z</dcterms:created>
  <dcterms:modified xsi:type="dcterms:W3CDTF">2024-09-06T15:15:00Z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0x010100E391661D4780DB448A7FBBC00C51222A</vt:lpwstr>
  </property>
</Properties>
</file>